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498D3" w14:textId="55C96D30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GB"/>
        </w:rPr>
      </w:pPr>
      <w:proofErr w:type="spellStart"/>
      <w:r w:rsidRPr="00F74458">
        <w:rPr>
          <w:rFonts w:ascii="Arial" w:hAnsi="Arial"/>
          <w:bCs w:val="0"/>
          <w:color w:val="000000"/>
          <w:szCs w:val="22"/>
          <w:lang w:val="en-GB"/>
        </w:rPr>
        <w:t>Leonberg</w:t>
      </w:r>
      <w:proofErr w:type="spellEnd"/>
      <w:r w:rsidRPr="00F74458">
        <w:rPr>
          <w:rFonts w:ascii="Arial" w:hAnsi="Arial"/>
          <w:bCs w:val="0"/>
          <w:color w:val="000000"/>
          <w:szCs w:val="22"/>
          <w:lang w:val="en-GB"/>
        </w:rPr>
        <w:t>, March 04</w:t>
      </w:r>
      <w:r w:rsidRPr="00F74458">
        <w:rPr>
          <w:rFonts w:ascii="Arial" w:hAnsi="Arial"/>
          <w:bCs w:val="0"/>
          <w:color w:val="000000"/>
          <w:szCs w:val="22"/>
          <w:vertAlign w:val="superscript"/>
          <w:lang w:val="en-GB"/>
        </w:rPr>
        <w:t>th</w:t>
      </w:r>
      <w:r w:rsidRPr="00F74458">
        <w:rPr>
          <w:rFonts w:ascii="Arial" w:hAnsi="Arial"/>
          <w:bCs w:val="0"/>
          <w:color w:val="000000"/>
          <w:szCs w:val="22"/>
          <w:lang w:val="en-GB"/>
        </w:rPr>
        <w:t xml:space="preserve">, </w:t>
      </w:r>
      <w:r w:rsidR="002448B3">
        <w:rPr>
          <w:rFonts w:ascii="Arial" w:hAnsi="Arial"/>
          <w:bCs w:val="0"/>
          <w:color w:val="000000"/>
          <w:szCs w:val="22"/>
          <w:lang w:val="en-GB"/>
        </w:rPr>
        <w:t>2021</w:t>
      </w:r>
      <w:bookmarkStart w:id="0" w:name="_GoBack"/>
      <w:bookmarkEnd w:id="0"/>
    </w:p>
    <w:p w14:paraId="61949EDB" w14:textId="77777777" w:rsidR="00124030" w:rsidRPr="00F74458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GB"/>
        </w:rPr>
      </w:pPr>
    </w:p>
    <w:p w14:paraId="094478F0" w14:textId="27A90A20" w:rsidR="00781885" w:rsidRPr="00F74458" w:rsidRDefault="00654F10" w:rsidP="00695756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  <w:lang w:val="en-GB"/>
        </w:rPr>
      </w:pPr>
      <w:r w:rsidRPr="00F74458">
        <w:rPr>
          <w:rFonts w:ascii="Square721 BT" w:hAnsi="Square721 BT"/>
          <w:b/>
          <w:sz w:val="32"/>
          <w:szCs w:val="32"/>
          <w:lang w:val="en-GB"/>
        </w:rPr>
        <w:t xml:space="preserve">TECHART </w:t>
      </w:r>
      <w:r w:rsidR="0082159D">
        <w:rPr>
          <w:rFonts w:ascii="Square721 BT" w:hAnsi="Square721 BT"/>
          <w:b/>
          <w:sz w:val="32"/>
          <w:szCs w:val="32"/>
          <w:lang w:val="en-GB"/>
        </w:rPr>
        <w:t xml:space="preserve">premium </w:t>
      </w:r>
      <w:r w:rsidRPr="00F74458">
        <w:rPr>
          <w:rFonts w:ascii="Square721 BT" w:hAnsi="Square721 BT"/>
          <w:b/>
          <w:sz w:val="32"/>
          <w:szCs w:val="32"/>
          <w:lang w:val="en-GB"/>
        </w:rPr>
        <w:t xml:space="preserve">interior refinement for the Porsche </w:t>
      </w:r>
      <w:proofErr w:type="spellStart"/>
      <w:r w:rsidRPr="00F74458">
        <w:rPr>
          <w:rFonts w:ascii="Square721 BT" w:hAnsi="Square721 BT"/>
          <w:b/>
          <w:sz w:val="32"/>
          <w:szCs w:val="32"/>
          <w:lang w:val="en-GB"/>
        </w:rPr>
        <w:t>Taycan</w:t>
      </w:r>
      <w:proofErr w:type="spellEnd"/>
      <w:r w:rsidRPr="00F74458">
        <w:rPr>
          <w:rFonts w:ascii="Square721 BT" w:hAnsi="Square721 BT"/>
          <w:b/>
          <w:sz w:val="32"/>
          <w:szCs w:val="32"/>
          <w:lang w:val="en-GB"/>
        </w:rPr>
        <w:t>.</w:t>
      </w:r>
    </w:p>
    <w:p w14:paraId="44AA3FE8" w14:textId="77777777" w:rsidR="00F83BFE" w:rsidRPr="00F74458" w:rsidRDefault="00F83BFE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</w:p>
    <w:p w14:paraId="7DC3E12F" w14:textId="28DFD005" w:rsidR="00124030" w:rsidRPr="00F74458" w:rsidRDefault="00CC0E83" w:rsidP="00781885">
      <w:pPr>
        <w:widowControl w:val="0"/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>
        <w:rPr>
          <w:rFonts w:ascii="Square721 BT" w:hAnsi="Square721 BT"/>
          <w:b/>
          <w:sz w:val="24"/>
          <w:szCs w:val="24"/>
          <w:lang w:val="en-GB"/>
        </w:rPr>
        <w:t xml:space="preserve">The interior for the </w:t>
      </w:r>
      <w:proofErr w:type="spellStart"/>
      <w:r>
        <w:rPr>
          <w:rFonts w:ascii="Square721 BT" w:hAnsi="Square721 BT"/>
          <w:b/>
          <w:sz w:val="24"/>
          <w:szCs w:val="24"/>
          <w:lang w:val="en-GB"/>
        </w:rPr>
        <w:t>Taycan</w:t>
      </w:r>
      <w:proofErr w:type="spellEnd"/>
      <w:r>
        <w:rPr>
          <w:rFonts w:ascii="Square721 BT" w:hAnsi="Square721 BT"/>
          <w:b/>
          <w:sz w:val="24"/>
          <w:szCs w:val="24"/>
          <w:lang w:val="en-GB"/>
        </w:rPr>
        <w:t xml:space="preserve"> you always wanted. </w:t>
      </w:r>
      <w:r w:rsidR="00ED32B1" w:rsidRPr="00F74458">
        <w:rPr>
          <w:rFonts w:ascii="Square721 BT" w:hAnsi="Square721 BT"/>
          <w:b/>
          <w:sz w:val="24"/>
          <w:szCs w:val="24"/>
          <w:lang w:val="en-GB"/>
        </w:rPr>
        <w:t xml:space="preserve">TECHART </w:t>
      </w:r>
      <w:r w:rsidR="00F74458" w:rsidRPr="00F74458">
        <w:rPr>
          <w:rFonts w:ascii="Square721 BT" w:hAnsi="Square721 BT"/>
          <w:b/>
          <w:sz w:val="24"/>
          <w:szCs w:val="24"/>
          <w:lang w:val="en-GB"/>
        </w:rPr>
        <w:t xml:space="preserve">upgrades the interior of the Porsche </w:t>
      </w:r>
      <w:proofErr w:type="spellStart"/>
      <w:r w:rsidR="00F74458" w:rsidRPr="00F74458">
        <w:rPr>
          <w:rFonts w:ascii="Square721 BT" w:hAnsi="Square721 BT"/>
          <w:b/>
          <w:sz w:val="24"/>
          <w:szCs w:val="24"/>
          <w:lang w:val="en-GB"/>
        </w:rPr>
        <w:t>Taycan</w:t>
      </w:r>
      <w:proofErr w:type="spellEnd"/>
      <w:r w:rsidR="00F74458" w:rsidRPr="00F74458">
        <w:rPr>
          <w:rFonts w:ascii="Square721 BT" w:hAnsi="Square721 BT"/>
          <w:b/>
          <w:sz w:val="24"/>
          <w:szCs w:val="24"/>
          <w:lang w:val="en-GB"/>
        </w:rPr>
        <w:t xml:space="preserve"> models with sporty materials and unique accents in an extensive refinement program.</w:t>
      </w:r>
    </w:p>
    <w:p w14:paraId="5EA2C760" w14:textId="77777777" w:rsidR="00124030" w:rsidRPr="00F74458" w:rsidRDefault="00124030" w:rsidP="00124030">
      <w:pPr>
        <w:spacing w:line="360" w:lineRule="auto"/>
        <w:rPr>
          <w:rFonts w:ascii="Arial" w:hAnsi="Arial"/>
          <w:b/>
          <w:color w:val="000000"/>
          <w:sz w:val="20"/>
          <w:szCs w:val="20"/>
          <w:lang w:val="en-GB"/>
        </w:rPr>
      </w:pPr>
    </w:p>
    <w:p w14:paraId="22C473AB" w14:textId="20B99748" w:rsidR="003F7084" w:rsidRPr="00F74458" w:rsidRDefault="00CC0E83" w:rsidP="003F7084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Feel right at home in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h</w:t>
      </w:r>
      <w:r w:rsidR="00D43E44" w:rsidRP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igh-</w:t>
      </w:r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grade</w:t>
      </w:r>
      <w:r w:rsidR="00D43E44" w:rsidRP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leather interior or a combination of </w:t>
      </w:r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sporty </w:t>
      </w:r>
      <w:proofErr w:type="spellStart"/>
      <w:r w:rsidR="007B22F5" w:rsidRPr="00D43E44">
        <w:rPr>
          <w:rFonts w:ascii="Arial" w:hAnsi="Arial"/>
          <w:sz w:val="20"/>
          <w:szCs w:val="20"/>
          <w:shd w:val="clear" w:color="auto" w:fill="FFFFFF"/>
          <w:lang w:val="en-GB"/>
        </w:rPr>
        <w:t>Alcantara</w:t>
      </w:r>
      <w:proofErr w:type="spellEnd"/>
      <w:r w:rsidR="007B22F5" w:rsidRPr="00D43E44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  <w:lang w:val="en-GB"/>
        </w:rPr>
        <w:t>®</w:t>
      </w:r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leather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="00D43E44" w:rsidRP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</w:t>
      </w:r>
      <w:r w:rsidR="00893713" w:rsidRP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ED32B1" w:rsidRP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</w:t>
      </w:r>
      <w:r w:rsidR="00D43E44" w:rsidRP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manufactory and saddlery </w:t>
      </w:r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offers </w:t>
      </w:r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</w:t>
      </w:r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owners of the all-electric </w:t>
      </w:r>
      <w:proofErr w:type="spellStart"/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sportscar</w:t>
      </w:r>
      <w:proofErr w:type="spellEnd"/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</w:t>
      </w:r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wide-ranging</w:t>
      </w:r>
      <w:r w:rsid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handcrafted</w:t>
      </w:r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individualization program. </w:t>
      </w:r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After introducing the </w:t>
      </w:r>
      <w:r w:rsidR="003F7084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TECHART Formula VI forged wheel</w:t>
      </w:r>
      <w:r w:rsidR="00D43E4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</w:t>
      </w:r>
      <w:r w:rsidR="00D43E44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the renowned German premium refinement company TECHART</w:t>
      </w:r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extends the product range for the </w:t>
      </w:r>
      <w:proofErr w:type="spellStart"/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with the presentation of the new interior</w:t>
      </w:r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  <w:r w:rsidR="003F7084" w:rsidRP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</w:t>
      </w:r>
      <w:r w:rsidR="003F7084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xterior styling and aerodynamic design, carbon </w:t>
      </w:r>
      <w:proofErr w:type="spellStart"/>
      <w:r w:rsidR="003F7084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fiber</w:t>
      </w:r>
      <w:proofErr w:type="spellEnd"/>
      <w:r w:rsidR="003F7084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parts and trims </w:t>
      </w:r>
      <w:r w:rsid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will complete the program in the near future. </w:t>
      </w:r>
    </w:p>
    <w:p w14:paraId="0F2B7B60" w14:textId="0DF7E087" w:rsidR="007B22F5" w:rsidRPr="00F74458" w:rsidRDefault="007B22F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13FD0F0" w14:textId="22607B67" w:rsidR="007B22F5" w:rsidRPr="003F7084" w:rsidRDefault="003F7084" w:rsidP="006A3525">
      <w:pPr>
        <w:spacing w:line="360" w:lineRule="auto"/>
        <w:rPr>
          <w:rFonts w:ascii="Arial" w:hAnsi="Arial"/>
          <w:b/>
          <w:color w:val="000000"/>
          <w:sz w:val="20"/>
          <w:szCs w:val="20"/>
          <w:lang w:val="en-GB"/>
        </w:rPr>
      </w:pPr>
      <w:r w:rsidRPr="003F7084">
        <w:rPr>
          <w:rFonts w:ascii="Arial" w:hAnsi="Arial"/>
          <w:b/>
          <w:color w:val="000000"/>
          <w:sz w:val="20"/>
          <w:szCs w:val="20"/>
          <w:lang w:val="en-GB"/>
        </w:rPr>
        <w:t>Modern sportiness</w:t>
      </w:r>
      <w:r w:rsidR="00F90788" w:rsidRPr="003F7084">
        <w:rPr>
          <w:rFonts w:ascii="Arial" w:hAnsi="Arial"/>
          <w:b/>
          <w:color w:val="000000"/>
          <w:sz w:val="20"/>
          <w:szCs w:val="20"/>
          <w:lang w:val="en-GB"/>
        </w:rPr>
        <w:t xml:space="preserve">: </w:t>
      </w:r>
      <w:r w:rsidRPr="003F7084">
        <w:rPr>
          <w:rFonts w:ascii="Arial" w:hAnsi="Arial"/>
          <w:b/>
          <w:color w:val="000000"/>
          <w:sz w:val="20"/>
          <w:szCs w:val="20"/>
          <w:lang w:val="en-GB"/>
        </w:rPr>
        <w:t>high-quality combination of leather</w:t>
      </w:r>
      <w:r w:rsidR="00781B10" w:rsidRPr="003F7084">
        <w:rPr>
          <w:rFonts w:ascii="Arial" w:hAnsi="Arial"/>
          <w:b/>
          <w:color w:val="000000"/>
          <w:sz w:val="20"/>
          <w:szCs w:val="20"/>
          <w:lang w:val="en-GB"/>
        </w:rPr>
        <w:t xml:space="preserve"> </w:t>
      </w:r>
      <w:r w:rsidRPr="003F7084">
        <w:rPr>
          <w:rFonts w:ascii="Arial" w:hAnsi="Arial"/>
          <w:b/>
          <w:color w:val="000000"/>
          <w:sz w:val="20"/>
          <w:szCs w:val="20"/>
          <w:lang w:val="en-GB"/>
        </w:rPr>
        <w:t xml:space="preserve">and </w:t>
      </w:r>
      <w:proofErr w:type="spellStart"/>
      <w:r w:rsidR="00781B10" w:rsidRPr="003F7084">
        <w:rPr>
          <w:rFonts w:ascii="Arial" w:hAnsi="Arial"/>
          <w:b/>
          <w:sz w:val="20"/>
          <w:szCs w:val="20"/>
          <w:shd w:val="clear" w:color="auto" w:fill="FFFFFF"/>
          <w:lang w:val="en-GB"/>
        </w:rPr>
        <w:t>Alcantara</w:t>
      </w:r>
      <w:proofErr w:type="spellEnd"/>
      <w:r w:rsidR="00781B10" w:rsidRPr="003F7084">
        <w:rPr>
          <w:rFonts w:ascii="Arial" w:hAnsi="Arial"/>
          <w:b/>
          <w:color w:val="212121"/>
          <w:sz w:val="20"/>
          <w:szCs w:val="20"/>
          <w:shd w:val="clear" w:color="auto" w:fill="FFFFFF"/>
          <w:vertAlign w:val="superscript"/>
          <w:lang w:val="en-GB"/>
        </w:rPr>
        <w:t>®</w:t>
      </w:r>
      <w:r>
        <w:rPr>
          <w:rFonts w:ascii="Arial" w:hAnsi="Arial"/>
          <w:b/>
          <w:color w:val="212121"/>
          <w:sz w:val="20"/>
          <w:szCs w:val="20"/>
          <w:shd w:val="clear" w:color="auto" w:fill="FFFFFF"/>
          <w:vertAlign w:val="superscript"/>
          <w:lang w:val="en-GB"/>
        </w:rPr>
        <w:t xml:space="preserve"> </w:t>
      </w:r>
      <w:r>
        <w:rPr>
          <w:rFonts w:ascii="Arial" w:hAnsi="Arial"/>
          <w:b/>
          <w:color w:val="212121"/>
          <w:sz w:val="20"/>
          <w:szCs w:val="20"/>
          <w:shd w:val="clear" w:color="auto" w:fill="FFFFFF"/>
          <w:lang w:val="en-GB"/>
        </w:rPr>
        <w:t xml:space="preserve">for the </w:t>
      </w:r>
      <w:proofErr w:type="spellStart"/>
      <w:r>
        <w:rPr>
          <w:rFonts w:ascii="Arial" w:hAnsi="Arial"/>
          <w:b/>
          <w:color w:val="212121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b/>
          <w:color w:val="212121"/>
          <w:sz w:val="20"/>
          <w:szCs w:val="20"/>
          <w:shd w:val="clear" w:color="auto" w:fill="FFFFFF"/>
          <w:lang w:val="en-GB"/>
        </w:rPr>
        <w:t xml:space="preserve"> models. </w:t>
      </w:r>
    </w:p>
    <w:p w14:paraId="2053B708" w14:textId="49A079BF" w:rsidR="005973DF" w:rsidRPr="003F7084" w:rsidRDefault="005973DF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641E2238" w14:textId="04EB39FD" w:rsidR="00A267A2" w:rsidRPr="00B919D1" w:rsidRDefault="003F7084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 w:rsidRPr="003F7084">
        <w:rPr>
          <w:rFonts w:ascii="Arial" w:hAnsi="Arial"/>
          <w:sz w:val="20"/>
          <w:szCs w:val="20"/>
          <w:shd w:val="clear" w:color="auto" w:fill="FFFFFF"/>
          <w:lang w:val="en-GB"/>
        </w:rPr>
        <w:t>Perforated</w:t>
      </w:r>
      <w:r w:rsidR="007B22F5" w:rsidRPr="003F7084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</w:t>
      </w:r>
      <w:r w:rsidRPr="003F7084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leather and jet-black </w:t>
      </w:r>
      <w:proofErr w:type="spellStart"/>
      <w:r w:rsidR="007B22F5" w:rsidRPr="003F7084">
        <w:rPr>
          <w:rFonts w:ascii="Arial" w:hAnsi="Arial"/>
          <w:sz w:val="20"/>
          <w:szCs w:val="20"/>
          <w:shd w:val="clear" w:color="auto" w:fill="FFFFFF"/>
          <w:lang w:val="en-GB"/>
        </w:rPr>
        <w:t>Alcantara</w:t>
      </w:r>
      <w:proofErr w:type="spellEnd"/>
      <w:r w:rsidR="007B22F5" w:rsidRPr="003F7084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  <w:lang w:val="en-GB"/>
        </w:rPr>
        <w:t>®</w:t>
      </w:r>
      <w:r w:rsidR="007B22F5" w:rsidRP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as well as </w:t>
      </w:r>
      <w:proofErr w:type="spellStart"/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</w:t>
      </w:r>
      <w:r w:rsidRP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red</w:t>
      </w:r>
      <w:proofErr w:type="spellEnd"/>
      <w:r w:rsidRPr="003F7084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contrasting elements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give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 a sporty character and fit seamlessly in the modern interior design. </w:t>
      </w:r>
      <w:r w:rsidR="00461C09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Especially impressive is the precisely stamped perforation in honeycomb structure. </w:t>
      </w:r>
      <w:r w:rsidR="00B919D1"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leather is </w:t>
      </w:r>
      <w:proofErr w:type="spellStart"/>
      <w:r w:rsidR="00B919D1"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underlaid</w:t>
      </w:r>
      <w:proofErr w:type="spellEnd"/>
      <w:r w:rsidR="00B919D1"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in contrasting </w:t>
      </w:r>
      <w:proofErr w:type="spellStart"/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</w:t>
      </w:r>
      <w:r w:rsidR="00B919D1"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</w:t>
      </w:r>
      <w:proofErr w:type="spellEnd"/>
      <w:r w:rsidR="00B919D1"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creating a unique shimmering effect under different incidence of light. </w:t>
      </w:r>
      <w:r w:rsid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In addition to that, t</w:t>
      </w:r>
      <w:r w:rsidR="00B919D1" w:rsidRPr="00B919D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he TECHART interior manufactory provides an endless variety of customized perforation structures of the leather. </w:t>
      </w:r>
    </w:p>
    <w:p w14:paraId="1253CC7C" w14:textId="41200813" w:rsidR="00A267A2" w:rsidRPr="00B919D1" w:rsidRDefault="00A267A2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22BDD0F5" w14:textId="006A6236" w:rsidR="00024841" w:rsidRPr="00F74458" w:rsidRDefault="002204D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Compared to the series, t</w:t>
      </w:r>
      <w:r w:rsidR="00B919D1" w:rsidRP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he</w:t>
      </w:r>
      <w:r w:rsidR="00DA605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4B39C1" w:rsidRP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leather piping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in contrasting </w:t>
      </w:r>
      <w:proofErr w:type="spellStart"/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</w:t>
      </w:r>
      <w:r w:rsidR="00CC0E83" w:rsidRP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</w:t>
      </w:r>
      <w:proofErr w:type="spellEnd"/>
      <w:r w:rsidR="00CC0E83" w:rsidRP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enhances the interior and</w:t>
      </w:r>
      <w:r w:rsidR="004B39C1" w:rsidRP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connects </w:t>
      </w:r>
      <w:r w:rsidR="004B39C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seats, door trim, dashboard as well as floor and trunk mats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  <w:r w:rsid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336831"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combination of jet-black </w:t>
      </w:r>
      <w:proofErr w:type="spellStart"/>
      <w:r w:rsidR="007D1D8D" w:rsidRPr="00336831">
        <w:rPr>
          <w:rFonts w:ascii="Arial" w:hAnsi="Arial"/>
          <w:sz w:val="20"/>
          <w:szCs w:val="20"/>
          <w:shd w:val="clear" w:color="auto" w:fill="FFFFFF"/>
          <w:lang w:val="en-GB"/>
        </w:rPr>
        <w:t>Alcantara</w:t>
      </w:r>
      <w:proofErr w:type="spellEnd"/>
      <w:r w:rsidR="007D1D8D" w:rsidRPr="00336831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  <w:lang w:val="en-GB"/>
        </w:rPr>
        <w:t>®</w:t>
      </w:r>
      <w:r w:rsidR="007D1D8D"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336831"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and leather in the </w:t>
      </w:r>
      <w:r w:rsidR="00DA605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handcrafted</w:t>
      </w:r>
      <w:r w:rsidR="00336831"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seat trim and </w:t>
      </w:r>
      <w:r w:rsidR="0082159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backrests</w:t>
      </w:r>
      <w:r w:rsidR="00336831"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emphasizes the sporty character of the </w:t>
      </w:r>
      <w:r w:rsid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program for the </w:t>
      </w:r>
      <w:proofErr w:type="spellStart"/>
      <w:r w:rsid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Taycan</w:t>
      </w:r>
      <w:proofErr w:type="spellEnd"/>
      <w:r w:rsid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models. </w:t>
      </w:r>
      <w:r w:rsidR="00336831"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The iconic TECHART </w:t>
      </w:r>
      <w:r w:rsidR="00DA6055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logotype</w:t>
      </w:r>
      <w:r w:rsidR="00336831"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is embroider</w:t>
      </w:r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ed on the seats in matching </w:t>
      </w:r>
      <w:proofErr w:type="spellStart"/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colo</w:t>
      </w:r>
      <w:r w:rsidR="00336831" w:rsidRP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r</w:t>
      </w:r>
      <w:r w:rsid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s</w:t>
      </w:r>
      <w:proofErr w:type="spellEnd"/>
      <w:r w:rsid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embossed on the door trim</w:t>
      </w:r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,</w:t>
      </w:r>
      <w:r w:rsid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CC0E83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h</w:t>
      </w:r>
      <w:r w:rsidR="00336831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eadrest and floor mats.</w:t>
      </w:r>
    </w:p>
    <w:p w14:paraId="6F4D18C7" w14:textId="6039A33D" w:rsidR="00360DFF" w:rsidRPr="00F74458" w:rsidRDefault="00360DFF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1E384A22" w14:textId="77777777" w:rsidR="00360DFF" w:rsidRPr="00F74458" w:rsidRDefault="00360DFF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02E5C20D" w14:textId="77777777" w:rsidR="00BE0B0B" w:rsidRDefault="00BE0B0B" w:rsidP="00360DFF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7CE27A7E" w14:textId="184FE6DE" w:rsidR="00DA6055" w:rsidRDefault="00DA6055" w:rsidP="00360DFF">
      <w:pPr>
        <w:spacing w:line="360" w:lineRule="auto"/>
        <w:rPr>
          <w:rFonts w:ascii="Arial" w:hAnsi="Arial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sz w:val="20"/>
          <w:szCs w:val="20"/>
          <w:shd w:val="clear" w:color="auto" w:fill="FFFFFF"/>
          <w:lang w:val="en-GB"/>
        </w:rPr>
        <w:lastRenderedPageBreak/>
        <w:t>A s</w:t>
      </w:r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ignature feature for the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TECHART interior in the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models </w:t>
      </w:r>
      <w:r w:rsidR="00CC0E83">
        <w:rPr>
          <w:rFonts w:ascii="Arial" w:hAnsi="Arial"/>
          <w:sz w:val="20"/>
          <w:szCs w:val="20"/>
          <w:shd w:val="clear" w:color="auto" w:fill="FFFFFF"/>
          <w:lang w:val="en-GB"/>
        </w:rPr>
        <w:t>is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the</w:t>
      </w:r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custom made TECHART sport</w:t>
      </w:r>
      <w:r w:rsidR="00CC0E83">
        <w:rPr>
          <w:rFonts w:ascii="Arial" w:hAnsi="Arial"/>
          <w:sz w:val="20"/>
          <w:szCs w:val="20"/>
          <w:shd w:val="clear" w:color="auto" w:fill="FFFFFF"/>
          <w:lang w:val="en-GB"/>
        </w:rPr>
        <w:t>s</w:t>
      </w:r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steering wheel </w:t>
      </w:r>
      <w:r w:rsidRPr="00FE1D22">
        <w:rPr>
          <w:rFonts w:ascii="Arial" w:hAnsi="Arial"/>
          <w:sz w:val="20"/>
          <w:szCs w:val="20"/>
          <w:shd w:val="clear" w:color="auto" w:fill="FFFFFF"/>
          <w:lang w:val="en"/>
        </w:rPr>
        <w:t>with the straight-ahead-marker</w:t>
      </w:r>
      <w:r>
        <w:rPr>
          <w:rFonts w:ascii="Arial" w:hAnsi="Arial"/>
          <w:sz w:val="20"/>
          <w:szCs w:val="20"/>
          <w:shd w:val="clear" w:color="auto" w:fill="FFFFFF"/>
          <w:lang w:val="en"/>
        </w:rPr>
        <w:t>, driving mode switch</w:t>
      </w:r>
      <w:r w:rsidR="00CC0E83">
        <w:rPr>
          <w:rFonts w:ascii="Arial" w:hAnsi="Arial"/>
          <w:sz w:val="20"/>
          <w:szCs w:val="20"/>
          <w:shd w:val="clear" w:color="auto" w:fill="FFFFFF"/>
          <w:lang w:val="en"/>
        </w:rPr>
        <w:t xml:space="preserve"> and screws in contrasting colo</w:t>
      </w:r>
      <w:r>
        <w:rPr>
          <w:rFonts w:ascii="Arial" w:hAnsi="Arial"/>
          <w:sz w:val="20"/>
          <w:szCs w:val="20"/>
          <w:shd w:val="clear" w:color="auto" w:fill="FFFFFF"/>
          <w:lang w:val="en"/>
        </w:rPr>
        <w:t>r</w:t>
      </w:r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. </w:t>
      </w:r>
      <w:r>
        <w:rPr>
          <w:rFonts w:ascii="Arial" w:hAnsi="Arial"/>
          <w:sz w:val="20"/>
          <w:szCs w:val="20"/>
          <w:shd w:val="clear" w:color="auto" w:fill="FFFFFF"/>
          <w:lang w:val="en-GB"/>
        </w:rPr>
        <w:t>Furthermore, the possible c</w:t>
      </w:r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ombination of painted surfaces, leather and </w:t>
      </w:r>
      <w:proofErr w:type="spellStart"/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>Alcantara</w:t>
      </w:r>
      <w:proofErr w:type="spellEnd"/>
      <w:r w:rsidRPr="00F74458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  <w:lang w:val="en-GB"/>
        </w:rPr>
        <w:t>®</w:t>
      </w:r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segments as well as carbon </w:t>
      </w:r>
      <w:proofErr w:type="spellStart"/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>fiber</w:t>
      </w:r>
      <w:proofErr w:type="spellEnd"/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trims, matching </w:t>
      </w:r>
      <w:proofErr w:type="spellStart"/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>pipings</w:t>
      </w:r>
      <w:proofErr w:type="spellEnd"/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, </w:t>
      </w:r>
      <w:proofErr w:type="spellStart"/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>stitchings</w:t>
      </w:r>
      <w:proofErr w:type="spellEnd"/>
      <w:r w:rsidR="00360DFF" w:rsidRPr="00F74458">
        <w:rPr>
          <w:rFonts w:ascii="Arial" w:hAnsi="Arial"/>
          <w:sz w:val="20"/>
          <w:szCs w:val="20"/>
          <w:shd w:val="clear" w:color="auto" w:fill="FFFFFF"/>
          <w:lang w:val="en-GB"/>
        </w:rPr>
        <w:t xml:space="preserve"> and perforations creates an endless variety of options. </w:t>
      </w:r>
      <w:r w:rsidRPr="00DA6055">
        <w:rPr>
          <w:rFonts w:ascii="Arial" w:hAnsi="Arial"/>
          <w:sz w:val="20"/>
          <w:szCs w:val="20"/>
          <w:shd w:val="clear" w:color="auto" w:fill="FFFFFF"/>
          <w:lang w:val="en-GB"/>
        </w:rPr>
        <w:t>Needless to say that standard features such as multifunction, paddle shifts or steering wheel heating are maintained.</w:t>
      </w:r>
    </w:p>
    <w:p w14:paraId="61977D94" w14:textId="672FB3AA" w:rsidR="00654F10" w:rsidRPr="00F74458" w:rsidRDefault="00654F10" w:rsidP="007B22F5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0331143B" w14:textId="02F98820" w:rsidR="00654F10" w:rsidRPr="00F74458" w:rsidRDefault="00654F10" w:rsidP="00654F10">
      <w:pPr>
        <w:spacing w:line="360" w:lineRule="auto"/>
        <w:rPr>
          <w:rFonts w:ascii="Arial" w:hAnsi="Arial"/>
          <w:b/>
          <w:bCs w:val="0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b/>
          <w:bCs w:val="0"/>
          <w:sz w:val="20"/>
          <w:szCs w:val="20"/>
          <w:lang w:val="en-GB"/>
        </w:rPr>
        <w:t>Taycan</w:t>
      </w:r>
      <w:proofErr w:type="spellEnd"/>
      <w:r w:rsidRPr="00F74458">
        <w:rPr>
          <w:rFonts w:ascii="Arial" w:hAnsi="Arial"/>
          <w:b/>
          <w:bCs w:val="0"/>
          <w:sz w:val="20"/>
          <w:szCs w:val="20"/>
          <w:lang w:val="en-GB"/>
        </w:rPr>
        <w:t xml:space="preserve"> owners and prospective buyers can sign up for regular updates on the development status.</w:t>
      </w:r>
    </w:p>
    <w:p w14:paraId="0CE1CBC4" w14:textId="77777777" w:rsidR="00654F10" w:rsidRPr="00F74458" w:rsidRDefault="00654F10" w:rsidP="00654F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D52D7C0" w14:textId="5F1A9E10" w:rsidR="00654F10" w:rsidRPr="00F74458" w:rsidRDefault="00BE0B0B" w:rsidP="00654F1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Customized and handcrafted interiors and steering wheels as well as the </w:t>
      </w:r>
      <w:r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TECHART Formula VI forged wheel 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are essential elements in the refinement range of the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Taycan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models</w:t>
      </w:r>
      <w:r w:rsidR="0082159D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and now available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  <w:r w:rsidR="00654F10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At the same time, the development of the TECHART</w:t>
      </w:r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aerokit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 xml:space="preserve">, body styling options </w:t>
      </w:r>
      <w:r w:rsidR="00654F10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and other products continues, including testing procedures and all kinds of homologation.</w:t>
      </w:r>
      <w:r w:rsidR="00654F10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</w:r>
      <w:r w:rsidR="00654F10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br/>
        <w:t xml:space="preserve">TECHART enables all interested persons to receive first-hand information about the finalized refinement scopes, technical details, pictures and availability dates. To be on the mailing list, registration is required at </w:t>
      </w:r>
      <w:hyperlink r:id="rId7" w:history="1">
        <w:r w:rsidR="00654F10" w:rsidRPr="00F74458">
          <w:rPr>
            <w:rStyle w:val="Hyperlink"/>
            <w:rFonts w:ascii="Arial" w:hAnsi="Arial"/>
            <w:sz w:val="20"/>
            <w:szCs w:val="20"/>
            <w:shd w:val="clear" w:color="auto" w:fill="FFFFFF"/>
            <w:lang w:val="en-GB"/>
          </w:rPr>
          <w:t>www.techart.com/taycan</w:t>
        </w:r>
      </w:hyperlink>
      <w:r w:rsidR="00654F10" w:rsidRPr="00F74458"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  <w:t>.</w:t>
      </w:r>
    </w:p>
    <w:p w14:paraId="428E0EA8" w14:textId="77777777" w:rsidR="00654F10" w:rsidRPr="00F74458" w:rsidRDefault="00654F10" w:rsidP="007B22F5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0137DC8B" w14:textId="77777777" w:rsidR="007B22F5" w:rsidRPr="00F74458" w:rsidRDefault="007B22F5" w:rsidP="006A352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  <w:lang w:val="en-GB"/>
        </w:rPr>
      </w:pPr>
    </w:p>
    <w:p w14:paraId="41ED75EC" w14:textId="77777777" w:rsidR="00360DFF" w:rsidRPr="00F74458" w:rsidRDefault="009761CE" w:rsidP="00360DFF">
      <w:pPr>
        <w:autoSpaceDE w:val="0"/>
        <w:autoSpaceDN w:val="0"/>
        <w:adjustRightInd w:val="0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br w:type="page"/>
      </w:r>
      <w:r w:rsidR="00360DFF" w:rsidRPr="00F74458">
        <w:rPr>
          <w:rFonts w:ascii="Square721 BT" w:hAnsi="Square721 BT"/>
          <w:b/>
          <w:sz w:val="24"/>
          <w:szCs w:val="24"/>
          <w:lang w:val="en-GB"/>
        </w:rPr>
        <w:lastRenderedPageBreak/>
        <w:t>TECHART Automobildesign. The Brand. The Company.</w:t>
      </w:r>
    </w:p>
    <w:p w14:paraId="4DD1AFF5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00581FF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4FCE6DDD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TECHART Automobildesign GmbH, with its headquarters in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Leonberg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near Stuttgart, sets global</w:t>
      </w:r>
    </w:p>
    <w:p w14:paraId="3D59A72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standards in terms of premium refinement for Porsche cars. Founded in 1987, TECHART has been</w:t>
      </w:r>
    </w:p>
    <w:p w14:paraId="336E72A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living this passion for over 30 years. With consistent implementation of own ideas and developments,</w:t>
      </w:r>
    </w:p>
    <w:p w14:paraId="2F31A206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high quality standards and continuous brand development, the company became an internationally</w:t>
      </w:r>
    </w:p>
    <w:p w14:paraId="1E2197D9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renowned trademark with sales partners all over the world.</w:t>
      </w:r>
    </w:p>
    <w:p w14:paraId="09CB273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</w:p>
    <w:p w14:paraId="51AD2CF8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TECHART’s product range offers refinement options for any Porsche model and every section of the</w:t>
      </w:r>
    </w:p>
    <w:p w14:paraId="7BA30FD0" w14:textId="6B2E57A6" w:rsidR="00360DFF" w:rsidRPr="00F74458" w:rsidRDefault="00B37D12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vehicle</w:t>
      </w:r>
      <w:r w:rsidR="00360DFF" w:rsidRPr="00F74458">
        <w:rPr>
          <w:rFonts w:ascii="Arial" w:hAnsi="Arial"/>
          <w:sz w:val="20"/>
          <w:szCs w:val="20"/>
          <w:lang w:val="en-GB"/>
        </w:rPr>
        <w:t>: aerodynamic improvement and exterior styling, technical optimizations such as engine</w:t>
      </w:r>
    </w:p>
    <w:p w14:paraId="39A2AA14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proofErr w:type="spellStart"/>
      <w:r w:rsidRPr="00F74458">
        <w:rPr>
          <w:rFonts w:ascii="Arial" w:hAnsi="Arial"/>
          <w:sz w:val="20"/>
          <w:szCs w:val="20"/>
          <w:lang w:val="en-GB"/>
        </w:rPr>
        <w:t>powerkits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>, exhaust systems, wheels, suspensions or assistance systems, as well as bespoke interior</w:t>
      </w:r>
    </w:p>
    <w:p w14:paraId="3063A37F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 xml:space="preserve">personalization, manufactured by TECHART’s </w:t>
      </w:r>
      <w:proofErr w:type="spellStart"/>
      <w:r w:rsidRPr="00F74458">
        <w:rPr>
          <w:rFonts w:ascii="Arial" w:hAnsi="Arial"/>
          <w:sz w:val="20"/>
          <w:szCs w:val="20"/>
          <w:lang w:val="en-GB"/>
        </w:rPr>
        <w:t>inhouse</w:t>
      </w:r>
      <w:proofErr w:type="spellEnd"/>
      <w:r w:rsidRPr="00F74458">
        <w:rPr>
          <w:rFonts w:ascii="Arial" w:hAnsi="Arial"/>
          <w:sz w:val="20"/>
          <w:szCs w:val="20"/>
          <w:lang w:val="en-GB"/>
        </w:rPr>
        <w:t xml:space="preserve"> saddlery and upholstery shop.</w:t>
      </w:r>
    </w:p>
    <w:p w14:paraId="79841DFE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Approved as an internationally registered vehicle manufacturer and certified as Authorized Economic</w:t>
      </w:r>
    </w:p>
    <w:p w14:paraId="5C7F97D3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Operator (AEO-F) by the European Union, TECHART is the premium brand for the refinement of</w:t>
      </w:r>
    </w:p>
    <w:p w14:paraId="25F071E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Porsche cars worldwide.</w:t>
      </w:r>
    </w:p>
    <w:p w14:paraId="144EE5F1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31D8106A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</w:p>
    <w:p w14:paraId="48FA7F62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Square721 BT" w:hAnsi="Square721 BT"/>
          <w:b/>
          <w:sz w:val="24"/>
          <w:szCs w:val="24"/>
          <w:lang w:val="en-GB"/>
        </w:rPr>
      </w:pPr>
      <w:r w:rsidRPr="00F74458">
        <w:rPr>
          <w:rFonts w:ascii="Square721 BT" w:hAnsi="Square721 BT"/>
          <w:b/>
          <w:sz w:val="24"/>
          <w:szCs w:val="24"/>
          <w:lang w:val="en-GB"/>
        </w:rPr>
        <w:t>Contact</w:t>
      </w:r>
    </w:p>
    <w:p w14:paraId="4CF5BA60" w14:textId="77777777" w:rsidR="00360DFF" w:rsidRPr="00F74458" w:rsidRDefault="00360DFF" w:rsidP="00360DFF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lang w:val="en-GB"/>
        </w:rPr>
      </w:pPr>
    </w:p>
    <w:p w14:paraId="09FBE4AC" w14:textId="77777777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TECHART Automobildesign GmbH</w:t>
      </w:r>
      <w:r w:rsidRPr="00F74458">
        <w:rPr>
          <w:rFonts w:ascii="Arial" w:hAnsi="Arial"/>
          <w:sz w:val="20"/>
          <w:szCs w:val="20"/>
          <w:lang w:val="en-GB"/>
        </w:rPr>
        <w:br/>
        <w:t>Press- &amp; Media Service</w:t>
      </w:r>
    </w:p>
    <w:p w14:paraId="1F804E43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CC0E83">
        <w:rPr>
          <w:rFonts w:ascii="Arial" w:hAnsi="Arial"/>
          <w:sz w:val="20"/>
          <w:szCs w:val="20"/>
        </w:rPr>
        <w:t>Roentgenstrasse</w:t>
      </w:r>
      <w:proofErr w:type="spellEnd"/>
      <w:r w:rsidRPr="00CC0E83">
        <w:rPr>
          <w:rFonts w:ascii="Arial" w:hAnsi="Arial"/>
          <w:sz w:val="20"/>
          <w:szCs w:val="20"/>
        </w:rPr>
        <w:t xml:space="preserve"> 47</w:t>
      </w:r>
      <w:r w:rsidRPr="00CC0E83">
        <w:rPr>
          <w:rFonts w:ascii="Arial" w:hAnsi="Arial"/>
          <w:sz w:val="20"/>
          <w:szCs w:val="20"/>
        </w:rPr>
        <w:br/>
        <w:t>71229 Leonberg</w:t>
      </w:r>
      <w:r w:rsidRPr="00CC0E83">
        <w:rPr>
          <w:rFonts w:ascii="Arial" w:hAnsi="Arial"/>
          <w:sz w:val="20"/>
          <w:szCs w:val="20"/>
        </w:rPr>
        <w:br/>
        <w:t>Germany</w:t>
      </w:r>
    </w:p>
    <w:p w14:paraId="18472786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CC40895" w14:textId="7777777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Kevin Rohrscheidt</w:t>
      </w:r>
    </w:p>
    <w:p w14:paraId="078A3238" w14:textId="34CA1F17" w:rsidR="00360DFF" w:rsidRPr="00CC0E83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CC0E83">
        <w:rPr>
          <w:rFonts w:ascii="Arial" w:hAnsi="Arial"/>
          <w:sz w:val="20"/>
          <w:szCs w:val="20"/>
        </w:rPr>
        <w:t>Phone: +49 (0)7152 9339 29</w:t>
      </w:r>
    </w:p>
    <w:p w14:paraId="5BB54C02" w14:textId="52A80899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B37D12">
        <w:rPr>
          <w:rFonts w:ascii="Arial" w:hAnsi="Arial"/>
          <w:sz w:val="20"/>
          <w:szCs w:val="20"/>
        </w:rPr>
        <w:t xml:space="preserve">E-Mail: </w:t>
      </w:r>
      <w:hyperlink r:id="rId8" w:history="1">
        <w:r w:rsidR="00B37D12" w:rsidRPr="00B37D12">
          <w:rPr>
            <w:rStyle w:val="Hyperlink"/>
            <w:rFonts w:ascii="Arial" w:hAnsi="Arial"/>
            <w:sz w:val="20"/>
            <w:szCs w:val="20"/>
          </w:rPr>
          <w:t>k.rohrscheidt@techart.de</w:t>
        </w:r>
      </w:hyperlink>
      <w:r w:rsidR="00B37D12" w:rsidRPr="00B37D12">
        <w:rPr>
          <w:rStyle w:val="Hyper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5531D55F" w14:textId="77777777" w:rsidR="00360DFF" w:rsidRPr="00B37D12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3D385E2" w14:textId="77777777" w:rsidR="00360DFF" w:rsidRPr="00F74458" w:rsidRDefault="00360DFF" w:rsidP="00360DF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en-GB"/>
        </w:rPr>
      </w:pPr>
      <w:r w:rsidRPr="00F74458">
        <w:rPr>
          <w:rFonts w:ascii="Arial" w:hAnsi="Arial"/>
          <w:sz w:val="20"/>
          <w:szCs w:val="20"/>
          <w:lang w:val="en-GB"/>
        </w:rPr>
        <w:t>www.techart.com/press</w:t>
      </w:r>
    </w:p>
    <w:p w14:paraId="120A3EBA" w14:textId="462CDB7F" w:rsidR="009C52D3" w:rsidRPr="00F74458" w:rsidRDefault="009C52D3" w:rsidP="00360DFF">
      <w:pPr>
        <w:spacing w:line="360" w:lineRule="auto"/>
        <w:rPr>
          <w:rFonts w:ascii="Arial" w:hAnsi="Arial"/>
          <w:sz w:val="20"/>
          <w:szCs w:val="20"/>
          <w:lang w:val="en-GB"/>
        </w:rPr>
      </w:pPr>
    </w:p>
    <w:sectPr w:rsidR="009C52D3" w:rsidRPr="00F74458" w:rsidSect="008A5931">
      <w:headerReference w:type="default" r:id="rId9"/>
      <w:footerReference w:type="default" r:id="rId10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2A6B6" w14:textId="77777777" w:rsidR="00BE0EE6" w:rsidRDefault="00BE0EE6">
      <w:r>
        <w:separator/>
      </w:r>
    </w:p>
  </w:endnote>
  <w:endnote w:type="continuationSeparator" w:id="0">
    <w:p w14:paraId="04ED21CB" w14:textId="77777777" w:rsidR="00BE0EE6" w:rsidRDefault="00B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Calibri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77B18D72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2448B3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2448B3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 w:rsidR="00360DFF">
      <w:rPr>
        <w:rStyle w:val="Seitenzahl"/>
        <w:rFonts w:ascii="Arial" w:hAnsi="Arial"/>
        <w:color w:val="808080"/>
        <w:sz w:val="20"/>
        <w:szCs w:val="20"/>
      </w:rPr>
      <w:t>www.techart.com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52449" w14:textId="77777777" w:rsidR="00BE0EE6" w:rsidRDefault="00BE0EE6">
      <w:r>
        <w:separator/>
      </w:r>
    </w:p>
  </w:footnote>
  <w:footnote w:type="continuationSeparator" w:id="0">
    <w:p w14:paraId="21191EE6" w14:textId="77777777" w:rsidR="00BE0EE6" w:rsidRDefault="00BE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EC2B2BE" w:rsidR="00BE0EE6" w:rsidRDefault="00BE0EE6" w:rsidP="00897646">
    <w:pPr>
      <w:pStyle w:val="Kopfzeile"/>
      <w:jc w:val="center"/>
    </w:pPr>
    <w:r>
      <w:rPr>
        <w:noProof/>
      </w:rPr>
      <w:drawing>
        <wp:inline distT="0" distB="0" distL="0" distR="0" wp14:anchorId="674D826D" wp14:editId="02C15ABD">
          <wp:extent cx="1440180" cy="87884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AD3F00" w14:textId="77777777" w:rsidR="00BE0EE6" w:rsidRDefault="00BE0EE6" w:rsidP="00897646">
    <w:pPr>
      <w:pStyle w:val="Kopfzeile"/>
      <w:jc w:val="center"/>
    </w:pPr>
  </w:p>
  <w:p w14:paraId="0056C8AF" w14:textId="77777777" w:rsidR="00BE0EE6" w:rsidRDefault="00BE0EE6" w:rsidP="00897646">
    <w:pPr>
      <w:pStyle w:val="Kopfzeile"/>
      <w:jc w:val="center"/>
    </w:pPr>
  </w:p>
  <w:p w14:paraId="1C5D8159" w14:textId="653F55BC" w:rsidR="00BE0EE6" w:rsidRPr="00063537" w:rsidRDefault="00CC0E83" w:rsidP="00E6390F">
    <w:pPr>
      <w:jc w:val="center"/>
      <w:outlineLvl w:val="0"/>
      <w:rPr>
        <w:rFonts w:ascii="Square721 BT" w:hAnsi="Square721 BT"/>
        <w:color w:val="808080"/>
        <w:spacing w:val="30"/>
        <w:sz w:val="24"/>
        <w:szCs w:val="24"/>
      </w:rPr>
    </w:pPr>
    <w:r>
      <w:rPr>
        <w:rFonts w:ascii="Square721 BT" w:hAnsi="Square721 BT"/>
        <w:color w:val="808080"/>
        <w:spacing w:val="30"/>
        <w:sz w:val="24"/>
        <w:szCs w:val="24"/>
      </w:rPr>
      <w:t>PRESS</w:t>
    </w:r>
    <w:r w:rsidR="00BE0EE6" w:rsidRPr="00063537">
      <w:rPr>
        <w:rFonts w:ascii="Square721 BT" w:hAnsi="Square721 BT"/>
        <w:color w:val="808080"/>
        <w:spacing w:val="30"/>
        <w:sz w:val="24"/>
        <w:szCs w:val="24"/>
      </w:rPr>
      <w:t xml:space="preserve"> INFORMATION</w:t>
    </w:r>
  </w:p>
  <w:p w14:paraId="4A37E769" w14:textId="77777777" w:rsidR="00BE0EE6" w:rsidRPr="006D7164" w:rsidRDefault="00BE0EE6" w:rsidP="00F65833">
    <w:pPr>
      <w:rPr>
        <w:rFonts w:ascii="Arial" w:hAnsi="Arial"/>
        <w:color w:val="808080"/>
        <w:sz w:val="24"/>
        <w:szCs w:val="24"/>
      </w:rPr>
    </w:pPr>
  </w:p>
  <w:p w14:paraId="5DB57239" w14:textId="69685E56" w:rsidR="00BE0EE6" w:rsidRPr="00803CB3" w:rsidRDefault="00BE0EE6" w:rsidP="003158A4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04772238">
              <wp:simplePos x="0" y="0"/>
              <wp:positionH relativeFrom="column">
                <wp:posOffset>226695</wp:posOffset>
              </wp:positionH>
              <wp:positionV relativeFrom="page">
                <wp:posOffset>2133600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2CC17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68pt" to="440.85pt,1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" strokecolor="gray">
              <w10:wrap anchory="page"/>
            </v:line>
          </w:pict>
        </mc:Fallback>
      </mc:AlternateContent>
    </w:r>
  </w:p>
  <w:p w14:paraId="14EBCEB3" w14:textId="77777777" w:rsidR="00BE0EE6" w:rsidRDefault="00BE0EE6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79E7"/>
    <w:rsid w:val="00033E52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537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E6D1D"/>
    <w:rsid w:val="000F0A9B"/>
    <w:rsid w:val="000F4F19"/>
    <w:rsid w:val="000F5A81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DE0"/>
    <w:rsid w:val="00105E46"/>
    <w:rsid w:val="0010618D"/>
    <w:rsid w:val="00107127"/>
    <w:rsid w:val="00107F18"/>
    <w:rsid w:val="00111831"/>
    <w:rsid w:val="0011664D"/>
    <w:rsid w:val="00121695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27CE"/>
    <w:rsid w:val="00142B0D"/>
    <w:rsid w:val="00153788"/>
    <w:rsid w:val="0015543D"/>
    <w:rsid w:val="00155CC3"/>
    <w:rsid w:val="00156E48"/>
    <w:rsid w:val="00157D28"/>
    <w:rsid w:val="00160603"/>
    <w:rsid w:val="001610AA"/>
    <w:rsid w:val="0016154F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B722D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46"/>
    <w:rsid w:val="001E46F3"/>
    <w:rsid w:val="001E7A0A"/>
    <w:rsid w:val="001E7D0E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15B9"/>
    <w:rsid w:val="00212244"/>
    <w:rsid w:val="00212EE6"/>
    <w:rsid w:val="002134A1"/>
    <w:rsid w:val="00213A20"/>
    <w:rsid w:val="0021533E"/>
    <w:rsid w:val="0021643C"/>
    <w:rsid w:val="00216A49"/>
    <w:rsid w:val="00217928"/>
    <w:rsid w:val="002204D5"/>
    <w:rsid w:val="00220FEE"/>
    <w:rsid w:val="00221535"/>
    <w:rsid w:val="00221D26"/>
    <w:rsid w:val="002234D1"/>
    <w:rsid w:val="00224D66"/>
    <w:rsid w:val="00226301"/>
    <w:rsid w:val="002263B0"/>
    <w:rsid w:val="00231587"/>
    <w:rsid w:val="002324A0"/>
    <w:rsid w:val="00233AE7"/>
    <w:rsid w:val="00234319"/>
    <w:rsid w:val="00235190"/>
    <w:rsid w:val="002359B3"/>
    <w:rsid w:val="00237489"/>
    <w:rsid w:val="00240B2C"/>
    <w:rsid w:val="00240C6F"/>
    <w:rsid w:val="002448B3"/>
    <w:rsid w:val="00246E4A"/>
    <w:rsid w:val="00250B04"/>
    <w:rsid w:val="00251A78"/>
    <w:rsid w:val="0025230A"/>
    <w:rsid w:val="00252539"/>
    <w:rsid w:val="00253B4B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0087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322D"/>
    <w:rsid w:val="00285233"/>
    <w:rsid w:val="00287054"/>
    <w:rsid w:val="00291280"/>
    <w:rsid w:val="002939C6"/>
    <w:rsid w:val="002951A8"/>
    <w:rsid w:val="002A2207"/>
    <w:rsid w:val="002A252E"/>
    <w:rsid w:val="002A2553"/>
    <w:rsid w:val="002A2C40"/>
    <w:rsid w:val="002A33E3"/>
    <w:rsid w:val="002A4D61"/>
    <w:rsid w:val="002A4F02"/>
    <w:rsid w:val="002A6666"/>
    <w:rsid w:val="002A6F60"/>
    <w:rsid w:val="002A7260"/>
    <w:rsid w:val="002B0245"/>
    <w:rsid w:val="002B1B4D"/>
    <w:rsid w:val="002B29FF"/>
    <w:rsid w:val="002B2C7C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5173"/>
    <w:rsid w:val="002D6396"/>
    <w:rsid w:val="002D64DB"/>
    <w:rsid w:val="002D66A0"/>
    <w:rsid w:val="002E2CBD"/>
    <w:rsid w:val="002E3A58"/>
    <w:rsid w:val="002E5552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1DC1"/>
    <w:rsid w:val="00302564"/>
    <w:rsid w:val="003032BA"/>
    <w:rsid w:val="00303AA0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760F"/>
    <w:rsid w:val="00330AD3"/>
    <w:rsid w:val="00336831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57E6"/>
    <w:rsid w:val="00356807"/>
    <w:rsid w:val="0035708B"/>
    <w:rsid w:val="0035726D"/>
    <w:rsid w:val="00357DC4"/>
    <w:rsid w:val="003606C2"/>
    <w:rsid w:val="00360AE1"/>
    <w:rsid w:val="00360DFF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9"/>
    <w:rsid w:val="003807FE"/>
    <w:rsid w:val="00381834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3F7084"/>
    <w:rsid w:val="00401A95"/>
    <w:rsid w:val="00401E83"/>
    <w:rsid w:val="00401F0D"/>
    <w:rsid w:val="00403202"/>
    <w:rsid w:val="004058DC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1C09"/>
    <w:rsid w:val="004628F1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A02BA"/>
    <w:rsid w:val="004A0BED"/>
    <w:rsid w:val="004A0C73"/>
    <w:rsid w:val="004A1A64"/>
    <w:rsid w:val="004A1B6F"/>
    <w:rsid w:val="004A2535"/>
    <w:rsid w:val="004A4441"/>
    <w:rsid w:val="004A5701"/>
    <w:rsid w:val="004A66BF"/>
    <w:rsid w:val="004A6FBA"/>
    <w:rsid w:val="004A76BB"/>
    <w:rsid w:val="004B0DCB"/>
    <w:rsid w:val="004B112C"/>
    <w:rsid w:val="004B1B6C"/>
    <w:rsid w:val="004B2064"/>
    <w:rsid w:val="004B39C1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C7E9E"/>
    <w:rsid w:val="004D19E4"/>
    <w:rsid w:val="004D287D"/>
    <w:rsid w:val="004D2CC0"/>
    <w:rsid w:val="004D30CB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1E73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56A3"/>
    <w:rsid w:val="00506C74"/>
    <w:rsid w:val="005101D9"/>
    <w:rsid w:val="00510E0E"/>
    <w:rsid w:val="00511788"/>
    <w:rsid w:val="00512BE1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4CAB"/>
    <w:rsid w:val="00575331"/>
    <w:rsid w:val="00576500"/>
    <w:rsid w:val="0057689D"/>
    <w:rsid w:val="00576B85"/>
    <w:rsid w:val="005772CC"/>
    <w:rsid w:val="00581FCD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5892"/>
    <w:rsid w:val="005F60D7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4F10"/>
    <w:rsid w:val="00656B72"/>
    <w:rsid w:val="00660FFD"/>
    <w:rsid w:val="0066183B"/>
    <w:rsid w:val="00661B0D"/>
    <w:rsid w:val="006629D6"/>
    <w:rsid w:val="00664F0D"/>
    <w:rsid w:val="006705AB"/>
    <w:rsid w:val="0067060D"/>
    <w:rsid w:val="00674FCC"/>
    <w:rsid w:val="00675D9D"/>
    <w:rsid w:val="00675F91"/>
    <w:rsid w:val="00676B2B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5756"/>
    <w:rsid w:val="006A2665"/>
    <w:rsid w:val="006A352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5E59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05B4"/>
    <w:rsid w:val="00762B58"/>
    <w:rsid w:val="00763442"/>
    <w:rsid w:val="007648AF"/>
    <w:rsid w:val="00764F58"/>
    <w:rsid w:val="00765577"/>
    <w:rsid w:val="00767972"/>
    <w:rsid w:val="0077068A"/>
    <w:rsid w:val="00771E3F"/>
    <w:rsid w:val="00773A2A"/>
    <w:rsid w:val="007746C7"/>
    <w:rsid w:val="00776448"/>
    <w:rsid w:val="0078030D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1D8D"/>
    <w:rsid w:val="007D48A6"/>
    <w:rsid w:val="007D4A82"/>
    <w:rsid w:val="007D5621"/>
    <w:rsid w:val="007D7777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4D4A"/>
    <w:rsid w:val="007F5F05"/>
    <w:rsid w:val="007F6B3F"/>
    <w:rsid w:val="0080236A"/>
    <w:rsid w:val="00802D5E"/>
    <w:rsid w:val="0080565C"/>
    <w:rsid w:val="00805F88"/>
    <w:rsid w:val="0080667D"/>
    <w:rsid w:val="00816916"/>
    <w:rsid w:val="00817F55"/>
    <w:rsid w:val="0082159D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425E"/>
    <w:rsid w:val="008A58D6"/>
    <w:rsid w:val="008A5931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38A9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C0C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2AA9"/>
    <w:rsid w:val="00982D5E"/>
    <w:rsid w:val="00984D6D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2F2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C5D"/>
    <w:rsid w:val="00AB5690"/>
    <w:rsid w:val="00AB6049"/>
    <w:rsid w:val="00AC064A"/>
    <w:rsid w:val="00AC1240"/>
    <w:rsid w:val="00AC3351"/>
    <w:rsid w:val="00AC4BAE"/>
    <w:rsid w:val="00AD0A42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42BB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37D12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EEC"/>
    <w:rsid w:val="00B70858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19D1"/>
    <w:rsid w:val="00B9331E"/>
    <w:rsid w:val="00B93C2E"/>
    <w:rsid w:val="00B942D2"/>
    <w:rsid w:val="00B95E02"/>
    <w:rsid w:val="00BA2418"/>
    <w:rsid w:val="00BA4111"/>
    <w:rsid w:val="00BA4EE9"/>
    <w:rsid w:val="00BA5427"/>
    <w:rsid w:val="00BA6433"/>
    <w:rsid w:val="00BA6820"/>
    <w:rsid w:val="00BA75B1"/>
    <w:rsid w:val="00BB4088"/>
    <w:rsid w:val="00BB6521"/>
    <w:rsid w:val="00BB749F"/>
    <w:rsid w:val="00BB7D12"/>
    <w:rsid w:val="00BC0F79"/>
    <w:rsid w:val="00BC116F"/>
    <w:rsid w:val="00BC38CA"/>
    <w:rsid w:val="00BC459E"/>
    <w:rsid w:val="00BC56D8"/>
    <w:rsid w:val="00BC6243"/>
    <w:rsid w:val="00BC6ADB"/>
    <w:rsid w:val="00BC7A79"/>
    <w:rsid w:val="00BD1287"/>
    <w:rsid w:val="00BD22C2"/>
    <w:rsid w:val="00BD3AB8"/>
    <w:rsid w:val="00BE0566"/>
    <w:rsid w:val="00BE0B0B"/>
    <w:rsid w:val="00BE0EE6"/>
    <w:rsid w:val="00BE2A27"/>
    <w:rsid w:val="00BE41A1"/>
    <w:rsid w:val="00BE4BF1"/>
    <w:rsid w:val="00BE634A"/>
    <w:rsid w:val="00BE7377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6BD2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21B2"/>
    <w:rsid w:val="00CB3D92"/>
    <w:rsid w:val="00CB439B"/>
    <w:rsid w:val="00CB496B"/>
    <w:rsid w:val="00CB49A2"/>
    <w:rsid w:val="00CB5EE8"/>
    <w:rsid w:val="00CC049E"/>
    <w:rsid w:val="00CC0E83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3CD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3E44"/>
    <w:rsid w:val="00D44F4A"/>
    <w:rsid w:val="00D45216"/>
    <w:rsid w:val="00D45871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055"/>
    <w:rsid w:val="00DA625B"/>
    <w:rsid w:val="00DA6DB5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5496"/>
    <w:rsid w:val="00DE5E48"/>
    <w:rsid w:val="00DE77C5"/>
    <w:rsid w:val="00DF0022"/>
    <w:rsid w:val="00DF155D"/>
    <w:rsid w:val="00E0020A"/>
    <w:rsid w:val="00E02673"/>
    <w:rsid w:val="00E028B0"/>
    <w:rsid w:val="00E031D6"/>
    <w:rsid w:val="00E0407B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D0A"/>
    <w:rsid w:val="00EA7197"/>
    <w:rsid w:val="00EB1F3F"/>
    <w:rsid w:val="00EB2CB3"/>
    <w:rsid w:val="00EB3463"/>
    <w:rsid w:val="00EB39FC"/>
    <w:rsid w:val="00EB662B"/>
    <w:rsid w:val="00EB7A70"/>
    <w:rsid w:val="00EC0391"/>
    <w:rsid w:val="00EC13EA"/>
    <w:rsid w:val="00EC3844"/>
    <w:rsid w:val="00EC4776"/>
    <w:rsid w:val="00EC51BF"/>
    <w:rsid w:val="00ED09B5"/>
    <w:rsid w:val="00ED2CB8"/>
    <w:rsid w:val="00ED32B1"/>
    <w:rsid w:val="00ED37C8"/>
    <w:rsid w:val="00ED38F7"/>
    <w:rsid w:val="00ED6D35"/>
    <w:rsid w:val="00ED72A1"/>
    <w:rsid w:val="00EE318A"/>
    <w:rsid w:val="00EE52A6"/>
    <w:rsid w:val="00EE785C"/>
    <w:rsid w:val="00EF29C1"/>
    <w:rsid w:val="00EF3792"/>
    <w:rsid w:val="00EF3A32"/>
    <w:rsid w:val="00EF4518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3A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4458"/>
    <w:rsid w:val="00F744BE"/>
    <w:rsid w:val="00F74DC8"/>
    <w:rsid w:val="00F7567B"/>
    <w:rsid w:val="00F764D6"/>
    <w:rsid w:val="00F779AF"/>
    <w:rsid w:val="00F82A59"/>
    <w:rsid w:val="00F82AEC"/>
    <w:rsid w:val="00F83BFE"/>
    <w:rsid w:val="00F856C5"/>
    <w:rsid w:val="00F862F4"/>
    <w:rsid w:val="00F90788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4560"/>
    <w:rsid w:val="00FC5E98"/>
    <w:rsid w:val="00FC656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039612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rohrscheidt@techar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hart.com/tayc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4524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Kevin Rohrscheidt</cp:lastModifiedBy>
  <cp:revision>16</cp:revision>
  <cp:lastPrinted>2021-04-27T11:06:00Z</cp:lastPrinted>
  <dcterms:created xsi:type="dcterms:W3CDTF">2020-12-16T16:19:00Z</dcterms:created>
  <dcterms:modified xsi:type="dcterms:W3CDTF">2021-04-27T11:06:00Z</dcterms:modified>
</cp:coreProperties>
</file>